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8603C" w14:textId="77777777" w:rsidR="00321E6B" w:rsidRDefault="00321E6B" w:rsidP="00321E6B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0980C1AE" w14:textId="77777777" w:rsidR="00321E6B" w:rsidRDefault="00321E6B" w:rsidP="00321E6B">
      <w:pPr>
        <w:spacing w:line="240" w:lineRule="auto"/>
        <w:jc w:val="right"/>
        <w:rPr>
          <w:rFonts w:ascii="Corbel" w:hAnsi="Corbel"/>
          <w:bCs/>
          <w:i/>
        </w:rPr>
      </w:pPr>
    </w:p>
    <w:p w14:paraId="2B92E88F" w14:textId="77777777" w:rsidR="00321E6B" w:rsidRDefault="00321E6B" w:rsidP="00321E6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DF08034" w14:textId="77777777" w:rsidR="00321E6B" w:rsidRDefault="00321E6B" w:rsidP="00321E6B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E7324F4" w14:textId="77777777" w:rsidR="00321E6B" w:rsidRDefault="00321E6B" w:rsidP="00321E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25D8B38" w14:textId="77777777" w:rsidR="00321E6B" w:rsidRDefault="00321E6B" w:rsidP="00321E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9B2B05F" w14:textId="77777777" w:rsidR="00321E6B" w:rsidRDefault="00321E6B" w:rsidP="00321E6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Rok akademicki   2027/2028</w:t>
      </w:r>
    </w:p>
    <w:p w14:paraId="6724FBDC" w14:textId="77777777" w:rsidR="00321E6B" w:rsidRDefault="00321E6B" w:rsidP="00321E6B">
      <w:pPr>
        <w:spacing w:after="0" w:line="240" w:lineRule="auto"/>
        <w:rPr>
          <w:rFonts w:ascii="Corbel" w:hAnsi="Corbel"/>
        </w:rPr>
      </w:pPr>
    </w:p>
    <w:p w14:paraId="10DF0E7A" w14:textId="77777777" w:rsidR="00321E6B" w:rsidRDefault="00321E6B" w:rsidP="00321E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321E6B" w14:paraId="0366EC8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B12D8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ECEF8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321E6B" w14:paraId="35A3517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C5780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9149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21E6B" w14:paraId="439BE9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5788" w14:textId="77777777" w:rsidR="00321E6B" w:rsidRDefault="00321E6B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370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21E6B" w14:paraId="458CA21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1418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0C684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21E6B" w14:paraId="1D967DE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290F0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F1F75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21E6B" w14:paraId="3C066BA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9F6AB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8C47B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21E6B" w14:paraId="17F5DC9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2F73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22EAF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21E6B" w14:paraId="1A032E9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9812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2D71C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21E6B" w14:paraId="674BFB2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C2B4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02C30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6</w:t>
            </w:r>
          </w:p>
        </w:tc>
      </w:tr>
      <w:tr w:rsidR="00321E6B" w14:paraId="7D93172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556A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FAC56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321E6B" w14:paraId="00EDB50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B86E4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27EF7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21E6B" w14:paraId="2C66882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6AB94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2508" w14:textId="77777777" w:rsidR="00321E6B" w:rsidRDefault="00321E6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 prof. UR 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-Tobiasz</w:t>
            </w:r>
          </w:p>
        </w:tc>
      </w:tr>
      <w:tr w:rsidR="00321E6B" w14:paraId="2947748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6814" w14:textId="77777777" w:rsidR="00321E6B" w:rsidRDefault="00321E6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C9A4" w14:textId="77777777" w:rsidR="00321E6B" w:rsidRDefault="00321E6B" w:rsidP="00BD501A">
            <w:r>
              <w:t>dr Łukasz Godek</w:t>
            </w:r>
          </w:p>
        </w:tc>
      </w:tr>
    </w:tbl>
    <w:p w14:paraId="354DC0EC" w14:textId="77777777" w:rsidR="00321E6B" w:rsidRDefault="00321E6B" w:rsidP="00321E6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EF6D4" w14:textId="77777777" w:rsidR="00321E6B" w:rsidRDefault="00321E6B" w:rsidP="00321E6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7FD55F" w14:textId="77777777" w:rsidR="00321E6B" w:rsidRDefault="00321E6B" w:rsidP="00321E6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295363" w14:textId="77777777" w:rsidR="00321E6B" w:rsidRDefault="00321E6B" w:rsidP="00321E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321E6B" w14:paraId="29BBE911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DE72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12A150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37B77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5262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3E63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2C11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4252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B1BD4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77E43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3C00F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D29F" w14:textId="77777777" w:rsidR="00321E6B" w:rsidRDefault="00321E6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1E6B" w14:paraId="60B84B0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F9B5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06801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29A45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533D6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292BB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3B853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F7F5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4780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6B6A5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993CF" w14:textId="77777777" w:rsidR="00321E6B" w:rsidRDefault="00321E6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2456A4" w14:textId="77777777" w:rsidR="00321E6B" w:rsidRDefault="00321E6B" w:rsidP="00321E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CA367" w14:textId="77777777" w:rsidR="00321E6B" w:rsidRDefault="00321E6B" w:rsidP="00321E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B56762" w14:textId="77777777" w:rsidR="00321E6B" w:rsidRDefault="00321E6B" w:rsidP="00321E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D4BE096" w14:textId="77777777" w:rsidR="00321E6B" w:rsidRDefault="00321E6B" w:rsidP="00321E6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Wingdings 2" w:eastAsia="Wingdings 2" w:hAnsi="Wingdings 2" w:cs="Wingdings 2"/>
          <w:bCs/>
          <w:szCs w:val="24"/>
          <w:u w:val="single"/>
        </w:rPr>
        <w:t></w:t>
      </w:r>
      <w:r>
        <w:rPr>
          <w:rFonts w:ascii="Corbel" w:hAnsi="Corbel"/>
          <w:bCs/>
          <w:szCs w:val="24"/>
          <w:u w:val="single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 xml:space="preserve">  zajęcia w formie tradycyjnej </w:t>
      </w:r>
    </w:p>
    <w:p w14:paraId="52F3A6FE" w14:textId="77777777" w:rsidR="00321E6B" w:rsidRDefault="00321E6B" w:rsidP="00321E6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5A4992" w14:textId="77777777" w:rsidR="00321E6B" w:rsidRDefault="00321E6B" w:rsidP="00321E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C54412" w14:textId="77777777" w:rsidR="00321E6B" w:rsidRDefault="00321E6B" w:rsidP="00321E6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toku): </w:t>
      </w:r>
      <w:r>
        <w:rPr>
          <w:rFonts w:ascii="Corbel" w:hAnsi="Corbel"/>
          <w:b w:val="0"/>
          <w:smallCaps w:val="0"/>
        </w:rPr>
        <w:t>zaliczenie z oceną</w:t>
      </w:r>
    </w:p>
    <w:p w14:paraId="2CD1652B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22FB8F" w14:textId="77777777" w:rsidR="00321E6B" w:rsidRDefault="00321E6B" w:rsidP="00321E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21E6B" w14:paraId="7C6CECF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8E17" w14:textId="77777777" w:rsidR="00321E6B" w:rsidRDefault="00321E6B" w:rsidP="00BD501A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z zakresu psychologii rozwojowej, pedagogiki ogólnej i pedagogiki przedszkolnej i wczesnoszkolnej, edukacji zdrowotnej i przedmedycznej pierwszej pomocy.</w:t>
            </w:r>
          </w:p>
        </w:tc>
      </w:tr>
    </w:tbl>
    <w:p w14:paraId="79CC5749" w14:textId="77777777" w:rsidR="00321E6B" w:rsidRDefault="00321E6B" w:rsidP="00321E6B">
      <w:pPr>
        <w:pStyle w:val="Punktygwne"/>
        <w:spacing w:before="0" w:after="0"/>
        <w:rPr>
          <w:rFonts w:ascii="Corbel" w:hAnsi="Corbel"/>
        </w:rPr>
      </w:pPr>
    </w:p>
    <w:p w14:paraId="2F3D8056" w14:textId="77777777" w:rsidR="00321E6B" w:rsidRDefault="00321E6B" w:rsidP="00321E6B">
      <w:pPr>
        <w:pStyle w:val="Punktygwne"/>
        <w:spacing w:before="0" w:after="0"/>
        <w:rPr>
          <w:rFonts w:ascii="Corbel" w:hAnsi="Corbel"/>
        </w:rPr>
      </w:pPr>
    </w:p>
    <w:p w14:paraId="65711D9C" w14:textId="77777777" w:rsidR="00321E6B" w:rsidRDefault="00321E6B" w:rsidP="00321E6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3F89D69E" w14:textId="77777777" w:rsidR="00321E6B" w:rsidRDefault="00321E6B" w:rsidP="00321E6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5FB4949" w14:textId="77777777" w:rsidR="00321E6B" w:rsidRDefault="00321E6B" w:rsidP="00321E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321E6B" w14:paraId="018D28B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73FD9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48DD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modeli zdrowia oraz uwarunkowań i zagrożeń zdrowia.</w:t>
            </w:r>
          </w:p>
        </w:tc>
      </w:tr>
      <w:tr w:rsidR="00321E6B" w14:paraId="14AFEF0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0CE6D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BF76D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projektowania różnych form aktywności w celu rozwijania kultury zdrowotnej u dzieci i uczniów.</w:t>
            </w:r>
          </w:p>
        </w:tc>
      </w:tr>
      <w:tr w:rsidR="00321E6B" w14:paraId="690CC93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6472" w14:textId="77777777" w:rsidR="00321E6B" w:rsidRDefault="00321E6B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2F07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321E6B" w14:paraId="615B382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A96E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3BD1F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planowania, realizowania i oceny procesu rozwoju kultury zdrowotnej dzieci/uczniów.</w:t>
            </w:r>
          </w:p>
        </w:tc>
      </w:tr>
      <w:tr w:rsidR="00321E6B" w14:paraId="7B825F7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6372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4BFE4" w14:textId="77777777" w:rsidR="00321E6B" w:rsidRDefault="00321E6B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środowiska.</w:t>
            </w:r>
          </w:p>
        </w:tc>
      </w:tr>
    </w:tbl>
    <w:p w14:paraId="53968AE3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B1B21" w14:textId="77777777" w:rsidR="00321E6B" w:rsidRDefault="00321E6B" w:rsidP="00321E6B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F2C93B6" w14:textId="77777777" w:rsidR="00321E6B" w:rsidRDefault="00321E6B" w:rsidP="00321E6B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321E6B" w14:paraId="44DA15B9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74F9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355B8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C1E7A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21E6B" w14:paraId="3AEBC0F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2728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1847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F8F213F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Scharakteryzuje holistyczny model zdrowia oraz najważniejsze uwarunkowania i zagrożenia zdrowia dzieci w wieku przedszkolnym i uczniów w młodszym wieku szkolnym oraz procedury zapobiegania tym zagrożeniom.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B7CB4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321E6B" w14:paraId="3B38CFE1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605B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455E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Opisze metody projektowania różnych form aktywności dzieci/uczniów mających na celu rozwijanie ich kultury zdrowotnej.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11DD6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38C27542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71928A4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321E6B" w14:paraId="4EEACCF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BC57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01AA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Zaprojektuje różne formy aktywności dzieci/uczniów rozwijające ich postawę prozdrowotną.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DA91A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6AD3C2F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321E6B" w14:paraId="57AF87D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E250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E9B5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Opracuje cykl scenariuszy zajęć prozdrowotnych dla dzieci w wieku przedszkolnym oraz uczniów klas I-III szkoły podstawowej.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4AC01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2C5787BE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34FF54A6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425F28DD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321E6B" w14:paraId="43D1FDF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2FFB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60BC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Zaprojektuje działania promujące zachowania prozdrowotne i ochronę środowiska.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8011D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1DF6FD5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A09DB47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AC82A4" w14:textId="77777777" w:rsidR="003E3D51" w:rsidRDefault="003E3D51" w:rsidP="00321E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88976D" w14:textId="77777777" w:rsidR="003E3D51" w:rsidRDefault="003E3D51" w:rsidP="00321E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E231D" w14:textId="77777777" w:rsidR="00321E6B" w:rsidRDefault="00321E6B" w:rsidP="00321E6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6005CDB9" w14:textId="77777777" w:rsidR="00321E6B" w:rsidRDefault="00321E6B" w:rsidP="00321E6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Problematyka wykładu </w:t>
      </w:r>
    </w:p>
    <w:p w14:paraId="59B22944" w14:textId="77777777" w:rsidR="00321E6B" w:rsidRDefault="00321E6B" w:rsidP="00321E6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21E6B" w14:paraId="6DBE2FA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0799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21E6B" w14:paraId="3E11128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06EA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Holistyczna koncepcja zdrowia.</w:t>
            </w:r>
          </w:p>
        </w:tc>
      </w:tr>
      <w:tr w:rsidR="00321E6B" w14:paraId="4865857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995E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programu edukacji zdrowotnej w przedszkolu i w klasach I-III szkoły podstawowej.</w:t>
            </w:r>
          </w:p>
        </w:tc>
      </w:tr>
      <w:tr w:rsidR="00321E6B" w14:paraId="60223BD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EECE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Kompetencje nauczyciela jako osoby prowadzącej edukację zdrowotną.</w:t>
            </w:r>
          </w:p>
        </w:tc>
      </w:tr>
      <w:tr w:rsidR="00321E6B" w14:paraId="32A3DA8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5DD6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Edukacja zdrowotna w przedszkolu i szkole.  Organizacja zajęć promujących zdrowie – dbałość</w:t>
            </w:r>
          </w:p>
          <w:p w14:paraId="119F9856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o zęby, ciało, samokontrola.</w:t>
            </w:r>
          </w:p>
        </w:tc>
      </w:tr>
      <w:tr w:rsidR="00321E6B" w14:paraId="6ACD0E1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6615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Zdrowe odżywianie i aktywność fizyczna dzieci/uczniów klas I-III.</w:t>
            </w:r>
          </w:p>
        </w:tc>
      </w:tr>
      <w:tr w:rsidR="00321E6B" w14:paraId="6A81075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853B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zagadnienia z zakresu pierwszej pomocy przedmedycznej.</w:t>
            </w:r>
          </w:p>
        </w:tc>
      </w:tr>
      <w:tr w:rsidR="00321E6B" w14:paraId="0EBB24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804E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Przeciwdziałanie agresji i przemocy w przedszkolu i szkole.</w:t>
            </w:r>
          </w:p>
        </w:tc>
      </w:tr>
      <w:tr w:rsidR="00321E6B" w14:paraId="3A0D68C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44D5" w14:textId="77777777" w:rsidR="00321E6B" w:rsidRDefault="00321E6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Zdrowie psychiczne dzieci/uczniów, radzenie sobie z negatywnymi emocjami i stresem.</w:t>
            </w:r>
          </w:p>
        </w:tc>
      </w:tr>
    </w:tbl>
    <w:p w14:paraId="2F7AA757" w14:textId="77777777" w:rsidR="00321E6B" w:rsidRDefault="00321E6B" w:rsidP="00321E6B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0F727BCA" w14:textId="77777777" w:rsidR="00321E6B" w:rsidRDefault="00321E6B" w:rsidP="00321E6B">
      <w:pPr>
        <w:spacing w:line="240" w:lineRule="auto"/>
        <w:ind w:left="1080"/>
        <w:jc w:val="both"/>
        <w:rPr>
          <w:rFonts w:ascii="Corbel" w:hAnsi="Corbel"/>
        </w:rPr>
      </w:pPr>
    </w:p>
    <w:p w14:paraId="3603BD4A" w14:textId="77777777" w:rsidR="00321E6B" w:rsidRDefault="00321E6B" w:rsidP="00321E6B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48818F9B" w14:textId="77777777" w:rsidR="00321E6B" w:rsidRDefault="00321E6B" w:rsidP="00321E6B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21E6B" w14:paraId="18F8FCE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1157" w14:textId="77777777" w:rsidR="00321E6B" w:rsidRDefault="00321E6B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21E6B" w14:paraId="63CAAAE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78D8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podstawy programowej wychowania przedszkolnego oraz klas I-III pod kątem celów i treści odnoszących się do edukacji zdrowotnej.</w:t>
            </w:r>
          </w:p>
        </w:tc>
      </w:tr>
      <w:tr w:rsidR="00321E6B" w14:paraId="6E8D067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D8E7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środowiska edukacyjnego, tworzenie klimatu grupy/klasy sprzyjającego uczeniu się.</w:t>
            </w:r>
          </w:p>
        </w:tc>
      </w:tr>
      <w:tr w:rsidR="00321E6B" w14:paraId="609A1AE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B01D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Formy i metody pracy wykorzystywane w edukacji zdrowotnej w przedszkolu i szkole.</w:t>
            </w:r>
          </w:p>
        </w:tc>
      </w:tr>
      <w:tr w:rsidR="00321E6B" w14:paraId="6C590D2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61B7C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zajęć edukacji zdrowotnej w przedszkolu i w klasach I-III, dotyczących dbałości o własne ciało.</w:t>
            </w:r>
          </w:p>
        </w:tc>
      </w:tr>
      <w:tr w:rsidR="00321E6B" w14:paraId="672ADE2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9333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zajęć edukacji zdrowotnej dotyczących zdrowego odżywiania się i aktywności fizycznej.</w:t>
            </w:r>
          </w:p>
        </w:tc>
      </w:tr>
      <w:tr w:rsidR="00321E6B" w14:paraId="1E93542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253C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Projektowanie zajęć edukacji zdrowotnej w przedszkolu i w klasach I-III, dotyczących bezpiecznych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dzieci w przedszkolu i szkole.</w:t>
            </w:r>
          </w:p>
        </w:tc>
      </w:tr>
      <w:tr w:rsidR="00321E6B" w14:paraId="4B147EE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130C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zajęć edukacji zdrowotnej w przedszkolu i w klasach I-III, dotyczących rozpoznawania i nazywania emocji własnych i cudzych oraz radzenia sobie przez dzieci z negatywnymi emocjami.</w:t>
            </w:r>
          </w:p>
        </w:tc>
      </w:tr>
      <w:tr w:rsidR="00321E6B" w14:paraId="06BA0FC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A7E6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zajęć edukacji zdrowotnej w przedszkolu i w klasach I-III, dotyczących nawiązywania poprawnych relacji w grupie i odpowiedniej komunikacji pomiędzy dziećmi/uczniami oraz pomiędzy dziećmi/uczniami a nauczycielem.</w:t>
            </w:r>
          </w:p>
        </w:tc>
      </w:tr>
      <w:tr w:rsidR="00321E6B" w14:paraId="46D02A9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FF05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zajęć edukacji zdrowotnej w przedszkolu i w klasach I-III, dotyczących kształtowania u dzieci/uczniów poczucia własnej wartości – również w kontekście oceny szkolnej.</w:t>
            </w:r>
          </w:p>
        </w:tc>
      </w:tr>
      <w:tr w:rsidR="00321E6B" w14:paraId="652A852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09DF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zajęć edukacji zdrowotnej w przedszkolu i w klasach I-III, dotyczących przeciwdziałania agresji i przemocy wśród dzieci.</w:t>
            </w:r>
          </w:p>
        </w:tc>
      </w:tr>
      <w:tr w:rsidR="00321E6B" w14:paraId="2452ABE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2A04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zajęć edukacji zdrowotnej w przedszkolu i w klasach I-III, dotyczących ochrony środowiska.</w:t>
            </w:r>
          </w:p>
        </w:tc>
      </w:tr>
    </w:tbl>
    <w:p w14:paraId="129A8016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08F6D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FB34B7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2254CE" w14:textId="77777777" w:rsidR="00321E6B" w:rsidRDefault="00321E6B" w:rsidP="00321E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1C3449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E9901" w14:textId="77777777" w:rsidR="00321E6B" w:rsidRDefault="00321E6B" w:rsidP="00321E6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391095F4" w14:textId="77777777" w:rsidR="00321E6B" w:rsidRDefault="00321E6B" w:rsidP="00321E6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Konwersatoria: dyskusja, analiza tekstów z dyskusją, analiza przypadków, praca w grupach.</w:t>
      </w:r>
    </w:p>
    <w:p w14:paraId="4C557C45" w14:textId="77777777" w:rsidR="00321E6B" w:rsidRDefault="00321E6B" w:rsidP="00321E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8D399D" w14:textId="77777777" w:rsidR="00321E6B" w:rsidRDefault="00321E6B" w:rsidP="00321E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2E7E7A4" w14:textId="77777777" w:rsidR="00321E6B" w:rsidRDefault="00321E6B" w:rsidP="00321E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5AE73D7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321E6B" w14:paraId="03A1DFF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EE349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23BBC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13AA1CA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DC461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43C323" w14:textId="77777777" w:rsidR="00321E6B" w:rsidRDefault="00321E6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1E6B" w14:paraId="21E710D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0728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701C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dyskusja,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6AF46" w14:textId="77777777" w:rsidR="00321E6B" w:rsidRDefault="00321E6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</w:t>
            </w:r>
          </w:p>
          <w:p w14:paraId="64FEE6BF" w14:textId="77777777" w:rsidR="00321E6B" w:rsidRDefault="00321E6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321E6B" w14:paraId="06853A4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FD30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FD6B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dyskusja,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C9B0" w14:textId="77777777" w:rsidR="00321E6B" w:rsidRDefault="00321E6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konwersatoria</w:t>
            </w:r>
          </w:p>
        </w:tc>
      </w:tr>
      <w:tr w:rsidR="00321E6B" w14:paraId="660C260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B1BA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F0AE" w14:textId="77777777" w:rsidR="00321E6B" w:rsidRDefault="00321E6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2152" w14:textId="77777777" w:rsidR="00321E6B" w:rsidRDefault="00321E6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konwersatoria</w:t>
            </w:r>
          </w:p>
        </w:tc>
      </w:tr>
      <w:tr w:rsidR="00321E6B" w14:paraId="2B3B2B9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88D8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D069" w14:textId="77777777" w:rsidR="00321E6B" w:rsidRDefault="00321E6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praca w grupach, 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1356C" w14:textId="77777777" w:rsidR="00321E6B" w:rsidRDefault="00321E6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321E6B" w14:paraId="50B30607" w14:textId="77777777" w:rsidTr="00BD501A">
        <w:trPr>
          <w:trHeight w:val="7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A136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634A" w14:textId="77777777" w:rsidR="00321E6B" w:rsidRDefault="00321E6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praca w grupach, 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0372" w14:textId="77777777" w:rsidR="00321E6B" w:rsidRDefault="00321E6B" w:rsidP="00BD501A">
            <w:pPr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7EFB1DAB" w14:textId="77777777" w:rsidR="00321E6B" w:rsidRDefault="00321E6B" w:rsidP="00321E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2AE353E" w14:textId="77777777" w:rsidR="00321E6B" w:rsidRDefault="00321E6B" w:rsidP="00321E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03D3269" w14:textId="77777777" w:rsidR="00321E6B" w:rsidRDefault="00321E6B" w:rsidP="00321E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6C3CA66" w14:textId="77777777" w:rsidR="00321E6B" w:rsidRDefault="00321E6B" w:rsidP="00321E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21E6B" w14:paraId="015CEB3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9D52" w14:textId="77777777" w:rsidR="00321E6B" w:rsidRDefault="00321E6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Wykłady – aktywność na wykładach.</w:t>
            </w:r>
          </w:p>
          <w:p w14:paraId="26F82CC8" w14:textId="77777777" w:rsidR="00321E6B" w:rsidRDefault="00321E6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 –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14:paraId="19DAADE7" w14:textId="77777777" w:rsidR="00321E6B" w:rsidRDefault="00321E6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grupach:</w:t>
            </w:r>
          </w:p>
          <w:p w14:paraId="754E4810" w14:textId="77777777" w:rsidR="00321E6B" w:rsidRDefault="00321E6B" w:rsidP="00321E6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scenariuszy zajęć edukacji zdrowotnej w przedszkolu i w klasach I-III, dotyczących:</w:t>
            </w:r>
          </w:p>
          <w:p w14:paraId="572F8326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dbałości o własne ciało</w:t>
            </w:r>
          </w:p>
          <w:p w14:paraId="54C73407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zdrowego odżywiania się i aktywności fizycznej</w:t>
            </w:r>
          </w:p>
          <w:p w14:paraId="7923C79B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bezpiecznych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dzieci w przedszkolu i szkole</w:t>
            </w:r>
          </w:p>
          <w:p w14:paraId="6CAD880E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rozpoznawania i nazywania emocji własnych i cudzych oraz radzenia sobie przez dzieci z negatywnymi emocjami</w:t>
            </w:r>
          </w:p>
          <w:p w14:paraId="58497FF0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nawiązywania poprawnych relacji w grupie i odpowiedniej komunikacji pomiędzy dziećmi/uczniami oraz pomiędzy dziećmi/uczniami a nauczycielem</w:t>
            </w:r>
          </w:p>
          <w:p w14:paraId="16BE07F6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rozwijania u dzieci/uczniów poczucia własnej wartości – również w kontekście oceny szkolnej</w:t>
            </w:r>
          </w:p>
          <w:p w14:paraId="13441FD1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przeciwdziałania agresji i przemocy wśród dzieci</w:t>
            </w:r>
          </w:p>
          <w:p w14:paraId="3785584A" w14:textId="77777777" w:rsidR="00321E6B" w:rsidRDefault="00321E6B" w:rsidP="00321E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dotyczących ochrony środowiska</w:t>
            </w:r>
          </w:p>
          <w:p w14:paraId="1198CDAD" w14:textId="77777777" w:rsidR="00321E6B" w:rsidRDefault="00321E6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(pytania otwarte i zamknięte): adekwatność względem pytania, stopień wyczerpania zagadnienia;</w:t>
            </w:r>
          </w:p>
          <w:p w14:paraId="2E172191" w14:textId="77777777" w:rsidR="00321E6B" w:rsidRDefault="00321E6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 ocena dostateczna: jeśli student uzyska 60% pkt.</w:t>
            </w:r>
          </w:p>
          <w:p w14:paraId="486F8899" w14:textId="77777777" w:rsidR="00321E6B" w:rsidRDefault="00321E6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 ocena dobra: jeśli student uzyska 75% pkt.</w:t>
            </w:r>
          </w:p>
          <w:p w14:paraId="79D83603" w14:textId="77777777" w:rsidR="00321E6B" w:rsidRDefault="00321E6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 ocena bardzo dobra: jeśli student uzyska 90% pkt.</w:t>
            </w:r>
          </w:p>
          <w:p w14:paraId="769D0886" w14:textId="77777777" w:rsidR="00321E6B" w:rsidRDefault="00321E6B" w:rsidP="00BD501A">
            <w:pPr>
              <w:spacing w:after="0" w:line="240" w:lineRule="auto"/>
            </w:pPr>
            <w:r>
              <w:rPr>
                <w:rFonts w:ascii="Corbel" w:hAnsi="Corbel"/>
              </w:rPr>
              <w:t>Ocena końcowa stanowi średnią z ocen za opracowanie projektów grupowych – scenariuszy zajęć o tematyce prozdrowotnej i proekologicznej, z aktywności podczas zajęć i z kolokwium.</w:t>
            </w:r>
          </w:p>
        </w:tc>
      </w:tr>
    </w:tbl>
    <w:p w14:paraId="64B7DA5E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135FE" w14:textId="77777777" w:rsidR="00321E6B" w:rsidRDefault="00321E6B" w:rsidP="00321E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CC14183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62"/>
        <w:gridCol w:w="4292"/>
      </w:tblGrid>
      <w:tr w:rsidR="00321E6B" w14:paraId="7B3A1B71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B42B0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A3CC4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21E6B" w14:paraId="18757964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C1FF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4EE5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321E6B" w14:paraId="1DDE0AD9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AEC4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4743934F" w14:textId="77777777" w:rsidR="00321E6B" w:rsidRDefault="00321E6B" w:rsidP="00321E6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0C27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019EE77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321E6B" w14:paraId="6DAE7041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E279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08C72C47" w14:textId="77777777" w:rsidR="00321E6B" w:rsidRDefault="00321E6B" w:rsidP="00321E6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zajęć,</w:t>
            </w:r>
          </w:p>
          <w:p w14:paraId="5BFA5DFB" w14:textId="77777777" w:rsidR="00321E6B" w:rsidRDefault="00321E6B" w:rsidP="00321E6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2EF45D3F" w14:textId="77777777" w:rsidR="00321E6B" w:rsidRDefault="00321E6B" w:rsidP="00321E6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scenariuszy zajęć o tematyce prozdrowotnej i proekologicznej (praca częściowo wykonana podczas konwersatoriów)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0569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89E90F1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62B5AE0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</w:p>
          <w:p w14:paraId="6849F760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78A3F9F5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13</w:t>
            </w:r>
          </w:p>
          <w:p w14:paraId="45B93546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D3D8F46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321E6B" w14:paraId="7C2C2166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6952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446F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321E6B" w14:paraId="69922458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A4668" w14:textId="77777777" w:rsidR="00321E6B" w:rsidRDefault="00321E6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E377" w14:textId="77777777" w:rsidR="00321E6B" w:rsidRDefault="00321E6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26893530" w14:textId="77777777" w:rsidR="00321E6B" w:rsidRDefault="00321E6B" w:rsidP="00321E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8CA3785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C0D54B" w14:textId="77777777" w:rsidR="00321E6B" w:rsidRDefault="00321E6B" w:rsidP="00321E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0C347FC" w14:textId="77777777" w:rsidR="00321E6B" w:rsidRDefault="00321E6B" w:rsidP="00321E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321E6B" w14:paraId="4E49C709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48B1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91D7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21E6B" w14:paraId="1872DC4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8D9D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CF12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A4C12" w14:textId="77777777" w:rsidR="00321E6B" w:rsidRDefault="00321E6B" w:rsidP="00321E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C4F6B4" w14:textId="77777777" w:rsidR="00321E6B" w:rsidRDefault="00321E6B" w:rsidP="00321E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63918A8" w14:textId="77777777" w:rsidR="00321E6B" w:rsidRDefault="00321E6B" w:rsidP="00321E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321E6B" w14:paraId="0DDDB4D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A085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E21710" w14:textId="77777777" w:rsidR="00321E6B" w:rsidRDefault="00321E6B" w:rsidP="00321E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Filipiak E.,</w:t>
            </w:r>
            <w:r>
              <w:rPr>
                <w:rFonts w:ascii="Corbel" w:hAnsi="Corbel"/>
                <w:i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</w:rPr>
              <w:t>Wygotskim</w:t>
            </w:r>
            <w:proofErr w:type="spellEnd"/>
            <w:r>
              <w:rPr>
                <w:rFonts w:ascii="Corbel" w:hAnsi="Corbel"/>
                <w:i/>
              </w:rPr>
              <w:t xml:space="preserve"> i Brunerem w tle,</w:t>
            </w:r>
            <w:r>
              <w:rPr>
                <w:rFonts w:ascii="Corbel" w:hAnsi="Corbel"/>
              </w:rPr>
              <w:t xml:space="preserve"> GWP, Sopot 2012.</w:t>
            </w:r>
          </w:p>
          <w:p w14:paraId="619B8751" w14:textId="77777777" w:rsidR="00321E6B" w:rsidRDefault="00321E6B" w:rsidP="00321E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(red.),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metodyka, praktyka,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14:paraId="26A32BB5" w14:textId="77777777" w:rsidR="00321E6B" w:rsidRDefault="00321E6B" w:rsidP="00321E6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 i promocja zdrowia w nauczaniu uczniów najmłodszych,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14:paraId="5CD08D34" w14:textId="77777777" w:rsidR="00321E6B" w:rsidRDefault="00321E6B" w:rsidP="00321E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</w:pPr>
            <w:proofErr w:type="spellStart"/>
            <w:r>
              <w:lastRenderedPageBreak/>
              <w:t>Woynarowska</w:t>
            </w:r>
            <w:proofErr w:type="spellEnd"/>
            <w:r>
              <w:t xml:space="preserve"> B., Kowalewska A., Izdebski Z., Komosińska K., Biomedyczne podstawy kształcenia i wychowania, PWN, Warszawa 2010.</w:t>
            </w:r>
          </w:p>
          <w:p w14:paraId="47C5E48C" w14:textId="77777777" w:rsidR="00321E6B" w:rsidRDefault="00321E6B" w:rsidP="00321E6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Wolny B., </w:t>
            </w:r>
            <w:r>
              <w:rPr>
                <w:rFonts w:ascii="Corbel" w:hAnsi="Corbel"/>
                <w:i/>
              </w:rPr>
              <w:t xml:space="preserve">Szkolna edukacja zdrowotna ukierunkowana na doskonalenie jakości życia uczniów, </w:t>
            </w:r>
            <w:r>
              <w:rPr>
                <w:rFonts w:ascii="Corbel" w:hAnsi="Corbel"/>
              </w:rPr>
              <w:t>KUL, Lublin 2012</w:t>
            </w:r>
          </w:p>
        </w:tc>
      </w:tr>
      <w:tr w:rsidR="00321E6B" w14:paraId="6899AEA1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57C0" w14:textId="77777777" w:rsidR="00321E6B" w:rsidRDefault="00321E6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3862AB5" w14:textId="77777777" w:rsidR="00321E6B" w:rsidRDefault="00321E6B" w:rsidP="00321E6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Grochowska P., Żurek P. (red.), Pierwsza pomoc przedmedyczna.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WSPiA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. Poznań 2011.</w:t>
            </w:r>
          </w:p>
          <w:p w14:paraId="4D211FF2" w14:textId="77777777" w:rsidR="00321E6B" w:rsidRDefault="00321E6B" w:rsidP="00321E6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Edwards C.H., </w:t>
            </w:r>
            <w:r>
              <w:rPr>
                <w:rFonts w:ascii="Corbel" w:hAnsi="Corbel"/>
                <w:i/>
              </w:rPr>
              <w:t xml:space="preserve">Dyscyplina i kierowanie klasą, </w:t>
            </w:r>
            <w:r>
              <w:rPr>
                <w:rFonts w:ascii="Corbel" w:hAnsi="Corbel"/>
              </w:rPr>
              <w:t>PWN, Warszawa 2008.</w:t>
            </w:r>
          </w:p>
          <w:p w14:paraId="0AD3579E" w14:textId="77777777" w:rsidR="00321E6B" w:rsidRDefault="00321E6B" w:rsidP="00321E6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Kopaczyńska</w:t>
            </w:r>
            <w:proofErr w:type="spellEnd"/>
            <w:r>
              <w:rPr>
                <w:rFonts w:ascii="Corbel" w:hAnsi="Corbel"/>
              </w:rPr>
              <w:t xml:space="preserve"> I, Nowak-Łojewska A., </w:t>
            </w:r>
            <w:r>
              <w:rPr>
                <w:rFonts w:ascii="Corbel" w:hAnsi="Corbel"/>
                <w:i/>
              </w:rPr>
              <w:t>Wymiary edukacji zintegrowane</w:t>
            </w:r>
            <w:r>
              <w:rPr>
                <w:rFonts w:ascii="Corbel" w:hAnsi="Corbel"/>
              </w:rPr>
              <w:t>j, Impuls, Kraków 2008.</w:t>
            </w:r>
          </w:p>
          <w:p w14:paraId="68D4ED90" w14:textId="77777777" w:rsidR="00321E6B" w:rsidRDefault="00321E6B" w:rsidP="00321E6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14:paraId="4BAA8ABF" w14:textId="77777777" w:rsidR="00321E6B" w:rsidRDefault="00321E6B" w:rsidP="00321E6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14:paraId="6ACD503F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C6118" w14:textId="77777777" w:rsidR="00321E6B" w:rsidRDefault="00321E6B" w:rsidP="00321E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6E45E" w14:textId="6175B83F" w:rsidR="00073A8E" w:rsidRDefault="00321E6B" w:rsidP="00321E6B">
      <w:r>
        <w:rPr>
          <w:rFonts w:ascii="Corbel" w:hAnsi="Corbel"/>
        </w:rPr>
        <w:t>Akceptacja Kierownika Jednostki lub osoby upoważnionej</w:t>
      </w:r>
    </w:p>
    <w:sectPr w:rsidR="00073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F0C31" w14:textId="77777777" w:rsidR="00E849BF" w:rsidRDefault="00E849BF" w:rsidP="00321E6B">
      <w:pPr>
        <w:spacing w:after="0" w:line="240" w:lineRule="auto"/>
      </w:pPr>
      <w:r>
        <w:separator/>
      </w:r>
    </w:p>
  </w:endnote>
  <w:endnote w:type="continuationSeparator" w:id="0">
    <w:p w14:paraId="7F27980A" w14:textId="77777777" w:rsidR="00E849BF" w:rsidRDefault="00E849BF" w:rsidP="003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32590" w14:textId="77777777" w:rsidR="00E849BF" w:rsidRDefault="00E849BF" w:rsidP="00321E6B">
      <w:pPr>
        <w:spacing w:after="0" w:line="240" w:lineRule="auto"/>
      </w:pPr>
      <w:r>
        <w:separator/>
      </w:r>
    </w:p>
  </w:footnote>
  <w:footnote w:type="continuationSeparator" w:id="0">
    <w:p w14:paraId="2A60060B" w14:textId="77777777" w:rsidR="00E849BF" w:rsidRDefault="00E849BF" w:rsidP="00321E6B">
      <w:pPr>
        <w:spacing w:after="0" w:line="240" w:lineRule="auto"/>
      </w:pPr>
      <w:r>
        <w:continuationSeparator/>
      </w:r>
    </w:p>
  </w:footnote>
  <w:footnote w:id="1">
    <w:p w14:paraId="7C2A439E" w14:textId="77777777" w:rsidR="00321E6B" w:rsidRDefault="00321E6B" w:rsidP="00321E6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63CA0"/>
    <w:multiLevelType w:val="multilevel"/>
    <w:tmpl w:val="2B92D212"/>
    <w:lvl w:ilvl="0">
      <w:start w:val="1"/>
      <w:numFmt w:val="bullet"/>
      <w:lvlText w:val=""/>
      <w:lvlJc w:val="left"/>
      <w:pPr>
        <w:tabs>
          <w:tab w:val="num" w:pos="0"/>
        </w:tabs>
        <w:ind w:left="15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975754"/>
    <w:multiLevelType w:val="multilevel"/>
    <w:tmpl w:val="1578DA9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3272C9"/>
    <w:multiLevelType w:val="multilevel"/>
    <w:tmpl w:val="D42637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C32376"/>
    <w:multiLevelType w:val="multilevel"/>
    <w:tmpl w:val="57EEBF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B9669D8"/>
    <w:multiLevelType w:val="multilevel"/>
    <w:tmpl w:val="8BA2275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62900694">
    <w:abstractNumId w:val="3"/>
  </w:num>
  <w:num w:numId="2" w16cid:durableId="2070153324">
    <w:abstractNumId w:val="0"/>
  </w:num>
  <w:num w:numId="3" w16cid:durableId="897204843">
    <w:abstractNumId w:val="2"/>
  </w:num>
  <w:num w:numId="4" w16cid:durableId="1110128937">
    <w:abstractNumId w:val="4"/>
  </w:num>
  <w:num w:numId="5" w16cid:durableId="198857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A8E"/>
    <w:rsid w:val="00073A8E"/>
    <w:rsid w:val="00321E6B"/>
    <w:rsid w:val="003E3D51"/>
    <w:rsid w:val="006561B1"/>
    <w:rsid w:val="007C7DA5"/>
    <w:rsid w:val="00B66B28"/>
    <w:rsid w:val="00E8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E698"/>
  <w15:chartTrackingRefBased/>
  <w15:docId w15:val="{43203A8D-627C-4EEB-99C1-47CA6B06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E6B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73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3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3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3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3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3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3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3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3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3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3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3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3A8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3A8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3A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3A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3A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3A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3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3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3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3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3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3A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3A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3A8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3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3A8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3A8E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21E6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321E6B"/>
    <w:rPr>
      <w:vertAlign w:val="superscript"/>
    </w:rPr>
  </w:style>
  <w:style w:type="character" w:styleId="Odwoanieprzypisudolnego">
    <w:name w:val="footnote reference"/>
    <w:rsid w:val="00321E6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E6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21E6B"/>
    <w:rPr>
      <w:sz w:val="20"/>
      <w:szCs w:val="20"/>
    </w:rPr>
  </w:style>
  <w:style w:type="paragraph" w:customStyle="1" w:styleId="Punktygwne">
    <w:name w:val="Punkty główne"/>
    <w:basedOn w:val="Normalny"/>
    <w:qFormat/>
    <w:rsid w:val="00321E6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321E6B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321E6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321E6B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321E6B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321E6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321E6B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21E6B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1E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1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8174</Characters>
  <Application>Microsoft Office Word</Application>
  <DocSecurity>0</DocSecurity>
  <Lines>68</Lines>
  <Paragraphs>19</Paragraphs>
  <ScaleCrop>false</ScaleCrop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2025-12-18T09:11:00Z</dcterms:created>
  <dcterms:modified xsi:type="dcterms:W3CDTF">2025-12-18T11:27:00Z</dcterms:modified>
</cp:coreProperties>
</file>